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51609" w:rsidRDefault="002C0ACF"/>
    <w:p w:rsidR="00A55EDA" w:rsidRPr="00A55EDA" w:rsidRDefault="00A55EDA" w:rsidP="00A55ED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E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A55EDA" w:rsidRDefault="00A55EDA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годовому отчету по муниципальной программе </w:t>
      </w:r>
    </w:p>
    <w:p w:rsidR="001B723D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B7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</w:t>
      </w:r>
      <w:r w:rsidR="004F5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1B7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лагоприятного социального климата в </w:t>
      </w: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ЗАТО Северск» </w:t>
      </w:r>
    </w:p>
    <w:p w:rsidR="00531B76" w:rsidRPr="00EF6110" w:rsidRDefault="001B723D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2021</w:t>
      </w:r>
      <w:r w:rsidR="00531B76"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531B76"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 В рамках мероприятий подпрограммы 1 «</w:t>
      </w:r>
      <w:r w:rsidR="001B723D"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Реализация социальных мер (льгот) для отдельных категорий граждан и поддержка социально ориентированных некоммерческих организаций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»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осуществлялись следующие расходы: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 1 962,96 тыс. руб. – оказание материальной помощи жителям ЗАТО Северск, оказавшимся в трудной жизненной ситуации (217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2 019,24 тыс. руб. – оказание материальной помощи ветеранам ВОВ, бывшим несовершеннолетним узникам концлагерей, вдовам погибших (умерших) участников ВОВ,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не вступившим в повторный брак, на ремонт и (или) переустройство жилых помещений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(ОБ – 1 009,62 тыс. руб., МБ – 1 009,62 тыс. руб., всего – 44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1 099,49 тыс. руб. – выплаты отдельным категориям граждан ЗАТО Северск в ознаменование годовщины Дня Победы советского народа в Великой Отечественной войне 1941-1945 годов (участники (инвалиды) ВОВ – 5 000,0 руб.; труженики военного тыла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прочие – 2 000,0 руб., всего – 521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24 094,66 тыс. руб. – предоставление мер социальной поддержки по оплате коммунальных услуг гражданам, проживающим на внегородских территориях ЗАТО Северск (4 888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121,69 тыс. руб. – компенсация расходов на оплату жилого помещения и коммунальных услуг гражданам, награжденным орденом «Родительская слава»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 или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 семья);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6) 24,24 тыс. руб. – ежегодная денежная выплата на частичную оплату стоимости помывки в бане пенсионерам, проживающим в квартирах, не оборудованных ванной или душем (10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7) 72,72 тыс. руб. – предоставление компенсационной выплаты на оплату услуг няни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(5 чел. или 1 семьи);</w:t>
      </w:r>
    </w:p>
    <w:p w:rsidR="001B723D" w:rsidRPr="001B723D" w:rsidRDefault="001B723D" w:rsidP="001B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Также с целью оказания эффективной поддержки для развития социально ориентированных некоммерческих организаций ЗАТО Северск (далее – СОНКО)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 бюджета ЗАТО Северск были предоставлены субсидии 11 СОНКО на общую сумму 5 740,62 тыс. руб. </w:t>
      </w:r>
    </w:p>
    <w:p w:rsidR="00395A24" w:rsidRDefault="00C16E0E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рамкам муниципальной программы «Социальная поддержка населения ЗАТО Северск» в 2020 году 80 </w:t>
      </w:r>
      <w:r w:rsidR="00395A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малоимущим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гражданам ЗАТО Северск предоставлялись дисконтные карты на приобретение продуктов питания и лекарственных средств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со скидкой</w:t>
      </w:r>
      <w:r w:rsidR="00395A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данный показатель учтен в форме 1 по строке «</w:t>
      </w:r>
      <w:r w:rsidR="00395A24" w:rsidRPr="00395A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Численность граждан, получающих социальную поддержку</w:t>
      </w:r>
      <w:r w:rsidR="00395A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».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Фактическое испо</w:t>
      </w:r>
      <w:r w:rsidR="00422388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лнение (кассовые расходы) за 202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1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1 составило 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35 134,62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 руб., что составляет 97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,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0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% исполнения денежных средств.</w:t>
      </w:r>
    </w:p>
    <w:p w:rsidR="00531B76" w:rsidRPr="00EF6110" w:rsidRDefault="001B723D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 Финансирование подпрограммы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31B76"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«Доступная среда»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21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 отсутствовало. 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 В рамках мероприятий подпрограммы 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«Опека д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етей-сирот и детей, оставшихся без попечения родителей»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осуществлялись расходы: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 </w:t>
      </w:r>
      <w:r w:rsidR="00422388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350,65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осуществление выплаты единовременного пособия при всех формах устройства детей, лишенных родительского попечения, в семью (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чел.);</w:t>
      </w:r>
    </w:p>
    <w:p w:rsidR="00531B76" w:rsidRPr="0096473A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="001B7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6 661,95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 -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отдельных государственных полномочий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опекунам (попечителям)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содержание детей и обеспечение </w:t>
      </w:r>
      <w:bookmarkStart w:id="0" w:name="_GoBack"/>
      <w:r w:rsidRPr="0096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денежными средствами лиц из числа детей-сирот </w:t>
      </w:r>
      <w:r w:rsidRPr="0096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учреждениях </w:t>
      </w:r>
      <w:r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 w:rsidR="0056588A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</w:t>
      </w:r>
      <w:r w:rsidR="009757E1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2 </w:t>
      </w:r>
      <w:r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чел.);</w:t>
      </w:r>
    </w:p>
    <w:p w:rsidR="00531B76" w:rsidRPr="0096473A" w:rsidRDefault="001B723D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3) 46 275,59</w:t>
      </w:r>
      <w:r w:rsidR="00531B76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тыс. руб. - осуществление отдельных государственных полномочий </w:t>
      </w:r>
      <w:r w:rsidR="00531B76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  <w:t xml:space="preserve">на осуществление ежемесячной выплаты денежных средств приемным семьям </w:t>
      </w:r>
      <w:r w:rsidR="00531B76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  <w:t xml:space="preserve">на содержание детей, а также вознаграждения, причитающегося приемным родителям </w:t>
      </w:r>
      <w:r w:rsidR="00531B76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</w:r>
      <w:r w:rsidR="00531B76" w:rsidRPr="0096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6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39</w:t>
      </w:r>
      <w:r w:rsidR="00E55A10" w:rsidRPr="0096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531B76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чел.);</w:t>
      </w:r>
    </w:p>
    <w:p w:rsidR="00531B76" w:rsidRPr="0096473A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4) </w:t>
      </w:r>
      <w:r w:rsidR="001B723D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9 234,76 </w:t>
      </w:r>
      <w:r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тыс. руб. 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</w:t>
      </w:r>
      <w:r w:rsidR="001B723D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7</w:t>
      </w:r>
      <w:r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чел.)</w:t>
      </w:r>
      <w:r w:rsidR="005E6A9A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:rsidR="005E6A9A" w:rsidRPr="00EF6110" w:rsidRDefault="00422388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5) </w:t>
      </w:r>
      <w:r w:rsidR="001B723D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88,52</w:t>
      </w:r>
      <w:r w:rsidR="005E6A9A" w:rsidRPr="009647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тыс. руб. - проведение ремонта жилых помещений, </w:t>
      </w:r>
      <w:bookmarkEnd w:id="0"/>
      <w:r w:rsidR="005E6A9A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единственными собственниками которых являются дети-сироты и дети, оставшиеся без попечения родителей (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E6A9A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Фактическое испо</w:t>
      </w:r>
      <w:r w:rsidR="005E6A9A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лнение (кассовые расходы) за 202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 по подпрограмме 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составили </w:t>
      </w:r>
      <w:r w:rsidR="00823B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63 611,48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что составляет </w:t>
      </w:r>
      <w:r w:rsidR="00823B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97,0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исполнения денежных средств.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за 20</w:t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общая сумма расходов по Программе составила </w:t>
      </w:r>
      <w:r w:rsidR="00823B38" w:rsidRP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98 746,10</w:t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руб.,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процент исполнения дене</w:t>
      </w:r>
      <w:r w:rsidR="00823B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жных средств Программы составил 97,0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подготовлен с округлением и расходами на оплату услуг банка за перечисление денежных средств.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отчетный период в Программу </w:t>
      </w:r>
      <w:r w:rsidR="005E6A9A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были внесены изменения от </w:t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29.07.2021 </w:t>
      </w:r>
      <w:r w:rsidR="00A5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1689.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по Программе касались корректировки расходов Программы </w:t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решениями Думы ЗАТО Северск от </w:t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10.12.2020 № 5/1 «</w:t>
      </w:r>
      <w:r w:rsidR="00823B38" w:rsidRP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бюджете ЗАТО Северск на 2021 год и на пл</w:t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ановый период 2022 и 2023 годов» </w:t>
      </w:r>
      <w:r w:rsidR="00823B38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и постановлением </w:t>
      </w:r>
      <w:r w:rsidR="00823B38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br/>
      </w:r>
      <w:r w:rsidRPr="00EF611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</w:t>
      </w:r>
      <w:r w:rsidRPr="00EF6110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24.09.2018 № 1797.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:rsidR="00326BB3" w:rsidRDefault="0056588A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8E4348" wp14:editId="3FB81BAA">
            <wp:simplePos x="0" y="0"/>
            <wp:positionH relativeFrom="margin">
              <wp:posOffset>3828197</wp:posOffset>
            </wp:positionH>
            <wp:positionV relativeFrom="margin">
              <wp:posOffset>5460564</wp:posOffset>
            </wp:positionV>
            <wp:extent cx="2160000" cy="6696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66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26BB3" w:rsidSect="002F58A8">
      <w:headerReference w:type="default" r:id="rId7"/>
      <w:pgSz w:w="11906" w:h="16838"/>
      <w:pgMar w:top="568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ACF" w:rsidRDefault="002C0ACF" w:rsidP="00373D09">
      <w:pPr>
        <w:spacing w:after="0" w:line="240" w:lineRule="auto"/>
      </w:pPr>
      <w:r>
        <w:separator/>
      </w:r>
    </w:p>
  </w:endnote>
  <w:endnote w:type="continuationSeparator" w:id="0">
    <w:p w:rsidR="002C0ACF" w:rsidRDefault="002C0ACF" w:rsidP="0037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ACF" w:rsidRDefault="002C0ACF" w:rsidP="00373D09">
      <w:pPr>
        <w:spacing w:after="0" w:line="240" w:lineRule="auto"/>
      </w:pPr>
      <w:r>
        <w:separator/>
      </w:r>
    </w:p>
  </w:footnote>
  <w:footnote w:type="continuationSeparator" w:id="0">
    <w:p w:rsidR="002C0ACF" w:rsidRDefault="002C0ACF" w:rsidP="0037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70806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73D09" w:rsidRPr="002F58A8" w:rsidRDefault="00373D0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58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58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47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73D09" w:rsidRDefault="00373D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86"/>
    <w:rsid w:val="001B723D"/>
    <w:rsid w:val="00247E30"/>
    <w:rsid w:val="002C0ACF"/>
    <w:rsid w:val="002F58A8"/>
    <w:rsid w:val="00326BB3"/>
    <w:rsid w:val="00373D09"/>
    <w:rsid w:val="00395A24"/>
    <w:rsid w:val="003A1845"/>
    <w:rsid w:val="00422388"/>
    <w:rsid w:val="004E740C"/>
    <w:rsid w:val="004F528C"/>
    <w:rsid w:val="00510440"/>
    <w:rsid w:val="00531B76"/>
    <w:rsid w:val="00543D6B"/>
    <w:rsid w:val="0056588A"/>
    <w:rsid w:val="005E6A9A"/>
    <w:rsid w:val="00652043"/>
    <w:rsid w:val="006A41EC"/>
    <w:rsid w:val="00823B38"/>
    <w:rsid w:val="00943BBA"/>
    <w:rsid w:val="0096473A"/>
    <w:rsid w:val="009757E1"/>
    <w:rsid w:val="009F4186"/>
    <w:rsid w:val="00A55EDA"/>
    <w:rsid w:val="00B51CC7"/>
    <w:rsid w:val="00C16E0E"/>
    <w:rsid w:val="00CD02C2"/>
    <w:rsid w:val="00CE41B2"/>
    <w:rsid w:val="00CE44EC"/>
    <w:rsid w:val="00E55A10"/>
    <w:rsid w:val="00EF6110"/>
    <w:rsid w:val="00FE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A7CCA-C16B-4E24-B13A-F7B34B87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D09"/>
  </w:style>
  <w:style w:type="paragraph" w:styleId="a5">
    <w:name w:val="footer"/>
    <w:basedOn w:val="a"/>
    <w:link w:val="a6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D09"/>
  </w:style>
  <w:style w:type="paragraph" w:styleId="a7">
    <w:name w:val="List Paragraph"/>
    <w:basedOn w:val="a"/>
    <w:uiPriority w:val="34"/>
    <w:qFormat/>
    <w:rsid w:val="001B7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Buhalova</dc:creator>
  <cp:keywords/>
  <dc:description/>
  <cp:lastModifiedBy>Buhalova</cp:lastModifiedBy>
  <cp:revision>20</cp:revision>
  <cp:lastPrinted>2022-02-15T04:21:00Z</cp:lastPrinted>
  <dcterms:created xsi:type="dcterms:W3CDTF">2021-02-03T07:27:00Z</dcterms:created>
  <dcterms:modified xsi:type="dcterms:W3CDTF">2022-02-25T08:23:00Z</dcterms:modified>
</cp:coreProperties>
</file>